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（2025年3月10日前提交至各学科方向研究生培养委员会秘书）</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2025年4月5日前完成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（2025年4月10</w:t>
            </w:r>
            <w:bookmarkStart w:id="0" w:name="_GoBack"/>
            <w:bookmarkEnd w:id="0"/>
            <w:r>
              <w:rPr>
                <w:rFonts w:hint="eastAsia" w:ascii="仿宋" w:hAnsi="仿宋" w:eastAsia="仿宋"/>
                <w:b/>
                <w:bCs/>
                <w:color w:val="C00000"/>
                <w:sz w:val="24"/>
                <w:szCs w:val="28"/>
                <w:lang w:val="en-US" w:eastAsia="zh-CN"/>
              </w:rPr>
              <w:t>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w:t>
            </w:r>
            <w:r>
              <w:rPr>
                <w:rFonts w:hint="eastAsia" w:ascii="仿宋" w:hAnsi="仿宋" w:eastAsia="仿宋"/>
                <w:sz w:val="24"/>
                <w:szCs w:val="28"/>
                <w:lang w:val="en-US" w:eastAsia="zh-CN"/>
              </w:rPr>
              <w:br w:type="textWrapping"/>
            </w:r>
            <w:r>
              <w:rPr>
                <w:rFonts w:hint="eastAsia" w:ascii="仿宋" w:hAnsi="仿宋" w:eastAsia="仿宋"/>
                <w:sz w:val="24"/>
                <w:szCs w:val="28"/>
                <w:lang w:val="en-US" w:eastAsia="zh-CN"/>
              </w:rPr>
              <w:t>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sz w:val="24"/>
                <w:szCs w:val="28"/>
                <w:lang w:val="en-US" w:eastAsia="zh-CN"/>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2025年6月5日前完成答辩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numPr>
                <w:ilvl w:val="0"/>
                <w:numId w:val="0"/>
              </w:numPr>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5-7名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sz w:val="24"/>
                <w:szCs w:val="28"/>
              </w:rPr>
              <w:t>不少于1人。专业学位博士学位论文答辩委员会成员须有一位来自相关行业实践领域具有高级专业技术职称的专家（联合导师除外）。交叉学科博士学位论文答辩委员会成员应选聘1-2名所涉交叉学科的专家。</w:t>
            </w:r>
            <w:r>
              <w:rPr>
                <w:rFonts w:hint="eastAsia" w:ascii="仿宋" w:hAnsi="仿宋" w:eastAsia="仿宋"/>
                <w:b/>
                <w:bCs/>
                <w:sz w:val="24"/>
                <w:szCs w:val="28"/>
              </w:rPr>
              <w:t>答辩委员会主席</w:t>
            </w:r>
            <w:r>
              <w:rPr>
                <w:rFonts w:hint="eastAsia" w:ascii="仿宋" w:hAnsi="仿宋" w:eastAsia="仿宋"/>
                <w:sz w:val="24"/>
                <w:szCs w:val="28"/>
              </w:rPr>
              <w:t>应由具备博士生导师资格的教师或者具有正高职称的专家担任。</w:t>
            </w:r>
          </w:p>
          <w:p w14:paraId="4B9420B0">
            <w:pPr>
              <w:numPr>
                <w:ilvl w:val="0"/>
                <w:numId w:val="0"/>
              </w:numPr>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学位论文答辩委员会一般由校内外</w:t>
            </w:r>
            <w:r>
              <w:rPr>
                <w:rFonts w:hint="eastAsia" w:ascii="仿宋" w:hAnsi="仿宋" w:eastAsia="仿宋"/>
                <w:b/>
                <w:bCs/>
                <w:sz w:val="24"/>
                <w:szCs w:val="28"/>
              </w:rPr>
              <w:t xml:space="preserve"> 3-5名</w:t>
            </w:r>
            <w:r>
              <w:rPr>
                <w:rFonts w:hint="eastAsia" w:ascii="仿宋" w:hAnsi="仿宋" w:eastAsia="仿宋"/>
                <w:sz w:val="24"/>
                <w:szCs w:val="28"/>
              </w:rPr>
              <w:t>具有硕士研究生导师资格的教师或具有高级职称的专家组成，其中应有</w:t>
            </w:r>
            <w:r>
              <w:rPr>
                <w:rFonts w:hint="eastAsia" w:ascii="仿宋" w:hAnsi="仿宋" w:eastAsia="仿宋"/>
                <w:b/>
                <w:bCs/>
                <w:color w:val="auto"/>
                <w:sz w:val="24"/>
                <w:szCs w:val="28"/>
              </w:rPr>
              <w:t>校外相关学科的专家</w:t>
            </w:r>
            <w:r>
              <w:rPr>
                <w:rFonts w:hint="eastAsia" w:ascii="仿宋" w:hAnsi="仿宋" w:eastAsia="仿宋"/>
                <w:sz w:val="24"/>
                <w:szCs w:val="28"/>
              </w:rPr>
              <w:t>参加。专业学位硕士学位论文答辩委员会成员须有一位来自相关行业实践领域具有高级专业技术职称的专家。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28B4B00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lang w:eastAsia="zh-CN"/>
              </w:rPr>
              <w:t>（</w:t>
            </w:r>
            <w:r>
              <w:rPr>
                <w:rFonts w:hint="eastAsia" w:ascii="仿宋" w:hAnsi="仿宋" w:eastAsia="仿宋"/>
                <w:sz w:val="24"/>
                <w:szCs w:val="28"/>
                <w:lang w:val="en-US" w:eastAsia="zh-CN"/>
              </w:rPr>
              <w:t>每位答辩专家一份</w:t>
            </w:r>
            <w:r>
              <w:rPr>
                <w:rFonts w:hint="eastAsia" w:ascii="仿宋" w:hAnsi="仿宋" w:eastAsia="仿宋"/>
                <w:sz w:val="24"/>
                <w:szCs w:val="28"/>
                <w:lang w:eastAsia="zh-CN"/>
              </w:rPr>
              <w:t>）</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2025年6月10日前完成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B2ECF0D">
            <w:pPr>
              <w:rPr>
                <w:rFonts w:ascii="仿宋" w:hAnsi="仿宋" w:eastAsia="仿宋"/>
                <w:b/>
                <w:bCs/>
                <w:sz w:val="24"/>
                <w:szCs w:val="28"/>
              </w:rPr>
            </w:pPr>
            <w:r>
              <w:rPr>
                <w:rFonts w:hint="eastAsia" w:ascii="仿宋" w:hAnsi="仿宋" w:eastAsia="仿宋"/>
                <w:b/>
                <w:bCs/>
                <w:sz w:val="24"/>
                <w:szCs w:val="28"/>
              </w:rPr>
              <w:t>③答辩记录表</w:t>
            </w:r>
            <w:r>
              <w:rPr>
                <w:rFonts w:ascii="仿宋" w:hAnsi="仿宋" w:eastAsia="仿宋"/>
                <w:b/>
                <w:bCs/>
                <w:sz w:val="24"/>
                <w:szCs w:val="28"/>
              </w:rPr>
              <w:t>1份</w:t>
            </w:r>
          </w:p>
          <w:p w14:paraId="51540FDE">
            <w:pPr>
              <w:rPr>
                <w:rFonts w:hint="default" w:ascii="仿宋" w:hAnsi="仿宋" w:eastAsia="仿宋"/>
                <w:sz w:val="24"/>
                <w:szCs w:val="28"/>
                <w:lang w:val="en-US" w:eastAsia="zh-CN"/>
              </w:rPr>
            </w:pP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C00000"/>
                <w:sz w:val="24"/>
                <w:szCs w:val="28"/>
              </w:rPr>
              <w:t>⑥《浙江大学研究生学位论文核查要素清单》</w:t>
            </w:r>
            <w:r>
              <w:rPr>
                <w:rFonts w:hint="eastAsia" w:ascii="仿宋" w:hAnsi="仿宋" w:eastAsia="仿宋"/>
                <w:color w:val="C00000"/>
                <w:sz w:val="24"/>
                <w:szCs w:val="28"/>
              </w:rPr>
              <w:br w:type="textWrapping"/>
            </w:r>
            <w:r>
              <w:rPr>
                <w:rFonts w:hint="eastAsia" w:ascii="仿宋" w:hAnsi="仿宋" w:eastAsia="仿宋"/>
                <w:color w:val="C00000"/>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69E67E27">
            <w:pPr>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541A99ED">
            <w:pPr>
              <w:rPr>
                <w:rFonts w:ascii="仿宋" w:hAnsi="仿宋" w:eastAsia="仿宋"/>
                <w:sz w:val="24"/>
                <w:szCs w:val="28"/>
              </w:rPr>
            </w:pPr>
            <w:r>
              <w:rPr>
                <w:rFonts w:hint="eastAsia" w:ascii="仿宋" w:hAnsi="仿宋" w:eastAsia="仿宋"/>
                <w:sz w:val="24"/>
                <w:szCs w:val="28"/>
                <w:lang w:val="en-US" w:eastAsia="zh-CN"/>
              </w:rPr>
              <w:t>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color w:val="0000FF"/>
                <w:sz w:val="22"/>
                <w:szCs w:val="24"/>
                <w:lang w:val="en-US" w:eastAsia="zh-CN"/>
              </w:rPr>
              <w:t>已在学院)</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D31AB3"/>
    <w:rsid w:val="04FF037E"/>
    <w:rsid w:val="06BA27AF"/>
    <w:rsid w:val="10125409"/>
    <w:rsid w:val="11F6219D"/>
    <w:rsid w:val="14EB7FD7"/>
    <w:rsid w:val="16812CB8"/>
    <w:rsid w:val="16D056D6"/>
    <w:rsid w:val="173619DD"/>
    <w:rsid w:val="1A820403"/>
    <w:rsid w:val="1B866CAC"/>
    <w:rsid w:val="1C43064E"/>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34F5A51"/>
    <w:rsid w:val="4492209A"/>
    <w:rsid w:val="454F0753"/>
    <w:rsid w:val="46472A10"/>
    <w:rsid w:val="46957AB7"/>
    <w:rsid w:val="47A143A2"/>
    <w:rsid w:val="48C06AA9"/>
    <w:rsid w:val="4A0C0D60"/>
    <w:rsid w:val="4AA93C99"/>
    <w:rsid w:val="4AEF02B1"/>
    <w:rsid w:val="4B454223"/>
    <w:rsid w:val="4DC3376B"/>
    <w:rsid w:val="4DF47921"/>
    <w:rsid w:val="50011E81"/>
    <w:rsid w:val="508079C0"/>
    <w:rsid w:val="55F96DF7"/>
    <w:rsid w:val="570F30D6"/>
    <w:rsid w:val="58FB64CE"/>
    <w:rsid w:val="5B062A42"/>
    <w:rsid w:val="60133543"/>
    <w:rsid w:val="612B4FB0"/>
    <w:rsid w:val="6221348D"/>
    <w:rsid w:val="632423A0"/>
    <w:rsid w:val="6981148E"/>
    <w:rsid w:val="69D361E5"/>
    <w:rsid w:val="6BA56A8B"/>
    <w:rsid w:val="6DCD008B"/>
    <w:rsid w:val="723201D8"/>
    <w:rsid w:val="737D6825"/>
    <w:rsid w:val="73DE4D4E"/>
    <w:rsid w:val="743940E5"/>
    <w:rsid w:val="772F397A"/>
    <w:rsid w:val="78AF606F"/>
    <w:rsid w:val="790869AD"/>
    <w:rsid w:val="79FB7BE1"/>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1374</Words>
  <Characters>1424</Characters>
  <Lines>7</Lines>
  <Paragraphs>2</Paragraphs>
  <TotalTime>290</TotalTime>
  <ScaleCrop>false</ScaleCrop>
  <LinksUpToDate>false</LinksUpToDate>
  <CharactersWithSpaces>1431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2025-01-09T09:18:39Z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6AD589A28FEC40B4A1C015426C11A5FD_13</vt:lpwstr>
  </property>
  <property fmtid="{D5CDD505-2E9C-101B-9397-08002B2CF9AE}" pid="4" name="KSOTemplateDocerSaveRecord">
    <vt:lpwstr>eyJoZGlkIjoiNWRjNmM1ZDM3ZGFiOWNjZDlmNjM4ZjRkNzM0NjRlOGIiLCJ1c2VySWQiOiIzNTAyMzIzOTcifQ==</vt:lpwstr>
  </property>
</Properties>
</file>