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AB6E">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461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DEEBF6" w:themeFill="accent5" w:themeFillTint="32"/>
          </w:tcPr>
          <w:p w14:paraId="654708F6">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14:paraId="620B0082">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（2026年6月10日前提交至研究生科邮箱：liangjia@zju.edu.cn）</w:t>
            </w:r>
          </w:p>
        </w:tc>
      </w:tr>
      <w:tr w14:paraId="4434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020" w:type="dxa"/>
          </w:tcPr>
          <w:p w14:paraId="303B1F53">
            <w:pPr>
              <w:rPr>
                <w:rFonts w:hint="eastAsia" w:ascii="仿宋" w:hAnsi="仿宋" w:eastAsia="仿宋"/>
                <w:sz w:val="24"/>
                <w:szCs w:val="28"/>
                <w:lang w:val="en-US" w:eastAsia="zh-CN"/>
              </w:rPr>
            </w:pPr>
            <w:r>
              <w:rPr>
                <w:rFonts w:hint="eastAsia" w:ascii="仿宋" w:hAnsi="仿宋" w:eastAsia="仿宋"/>
                <w:sz w:val="24"/>
                <w:szCs w:val="28"/>
                <w:lang w:val="en-US" w:eastAsia="zh-CN"/>
              </w:rPr>
              <w:t>①《药学院研究生学位论文预答辩申请表》</w:t>
            </w:r>
          </w:p>
          <w:p w14:paraId="452BAF75">
            <w:pPr>
              <w:rPr>
                <w:rFonts w:hint="eastAsia" w:ascii="仿宋" w:hAnsi="仿宋" w:eastAsia="仿宋"/>
                <w:sz w:val="24"/>
                <w:szCs w:val="28"/>
                <w:lang w:eastAsia="zh-CN"/>
              </w:rPr>
            </w:pP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通知表格中下载，与系统中略有不同，填写1-5部分，导师签字</w:t>
            </w:r>
            <w:r>
              <w:rPr>
                <w:rFonts w:hint="eastAsia" w:ascii="仿宋" w:hAnsi="仿宋" w:eastAsia="仿宋"/>
                <w:b/>
                <w:bCs/>
                <w:sz w:val="24"/>
                <w:szCs w:val="28"/>
                <w:lang w:eastAsia="zh-CN"/>
              </w:rPr>
              <w:t>）</w:t>
            </w:r>
          </w:p>
        </w:tc>
      </w:tr>
      <w:tr w14:paraId="24B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020" w:type="dxa"/>
          </w:tcPr>
          <w:p w14:paraId="72163DFA">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14:paraId="30C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020" w:type="dxa"/>
          </w:tcPr>
          <w:p w14:paraId="7A189857">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r>
              <w:rPr>
                <w:rFonts w:hint="eastAsia" w:ascii="仿宋" w:hAnsi="仿宋" w:eastAsia="仿宋"/>
                <w:sz w:val="24"/>
                <w:szCs w:val="28"/>
                <w:lang w:eastAsia="zh-CN"/>
              </w:rPr>
              <w:t>（</w:t>
            </w:r>
            <w:r>
              <w:rPr>
                <w:rFonts w:hint="eastAsia" w:ascii="仿宋" w:hAnsi="仿宋" w:eastAsia="仿宋"/>
                <w:sz w:val="24"/>
                <w:szCs w:val="28"/>
                <w:lang w:val="en-US" w:eastAsia="zh-CN"/>
              </w:rPr>
              <w:t>系统填报+原文电子版，标记要求见下二、（二）</w:t>
            </w:r>
            <w:r>
              <w:rPr>
                <w:rFonts w:hint="eastAsia" w:ascii="仿宋" w:hAnsi="仿宋" w:eastAsia="仿宋"/>
                <w:b/>
                <w:bCs/>
                <w:color w:val="auto"/>
                <w:sz w:val="24"/>
                <w:szCs w:val="28"/>
                <w:lang w:val="en-US" w:eastAsia="zh-CN"/>
              </w:rPr>
              <w:t>①</w:t>
            </w:r>
            <w:r>
              <w:rPr>
                <w:rFonts w:hint="eastAsia" w:ascii="仿宋" w:hAnsi="仿宋" w:eastAsia="仿宋"/>
                <w:sz w:val="24"/>
                <w:szCs w:val="28"/>
                <w:lang w:eastAsia="zh-CN"/>
              </w:rPr>
              <w:t>）</w:t>
            </w:r>
            <w:r>
              <w:rPr>
                <w:rFonts w:hint="eastAsia" w:ascii="仿宋" w:hAnsi="仿宋" w:eastAsia="仿宋"/>
                <w:sz w:val="24"/>
                <w:szCs w:val="28"/>
                <w:lang w:val="en-US" w:eastAsia="zh-CN"/>
              </w:rPr>
              <w:t xml:space="preserve">或《药学院研究生学位论文答辩特批申请表》 </w:t>
            </w:r>
          </w:p>
        </w:tc>
      </w:tr>
      <w:tr w14:paraId="248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20" w:type="dxa"/>
            <w:shd w:val="clear" w:color="auto" w:fill="DEEBF6" w:themeFill="accent5" w:themeFillTint="32"/>
          </w:tcPr>
          <w:p w14:paraId="49D1321E">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2026年7月5日前完成</w:t>
            </w:r>
            <w:r>
              <w:rPr>
                <w:rFonts w:hint="eastAsia" w:ascii="仿宋" w:hAnsi="仿宋" w:eastAsia="仿宋"/>
                <w:b/>
                <w:bCs/>
                <w:sz w:val="24"/>
                <w:szCs w:val="28"/>
                <w:lang w:val="en-US" w:eastAsia="zh-CN"/>
              </w:rPr>
              <w:t>）</w:t>
            </w:r>
          </w:p>
        </w:tc>
      </w:tr>
      <w:tr w14:paraId="3F1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FEF2CC" w:themeFill="accent4" w:themeFillTint="32"/>
          </w:tcPr>
          <w:p w14:paraId="11DEE086">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w:t>
            </w:r>
            <w:r>
              <w:rPr>
                <w:rFonts w:hint="eastAsia" w:ascii="仿宋" w:hAnsi="仿宋" w:eastAsia="仿宋"/>
                <w:b/>
                <w:bCs/>
                <w:sz w:val="24"/>
                <w:szCs w:val="28"/>
                <w:lang w:val="en-US" w:eastAsia="zh-CN"/>
              </w:rPr>
              <w:t>过程</w:t>
            </w:r>
            <w:r>
              <w:rPr>
                <w:rFonts w:hint="eastAsia" w:ascii="仿宋" w:hAnsi="仿宋" w:eastAsia="仿宋"/>
                <w:b/>
                <w:bCs/>
                <w:sz w:val="24"/>
                <w:szCs w:val="28"/>
              </w:rPr>
              <w:t>环节是否系统内已通过</w:t>
            </w:r>
          </w:p>
          <w:p w14:paraId="477D7566">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14:paraId="00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6F40D1DF">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14:paraId="5E9848F6">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14:paraId="426A5204">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14:paraId="2291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C0A1B79">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14:paraId="26C7C8A5">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14:paraId="7CBA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2B4937B5">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14:paraId="3159E023">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14:paraId="30A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2074357B">
            <w:pPr>
              <w:rPr>
                <w:rFonts w:ascii="仿宋" w:hAnsi="仿宋" w:eastAsia="仿宋"/>
                <w:sz w:val="24"/>
                <w:szCs w:val="28"/>
              </w:rPr>
            </w:pPr>
            <w:r>
              <w:rPr>
                <w:rFonts w:hint="eastAsia" w:ascii="仿宋" w:hAnsi="仿宋" w:eastAsia="仿宋"/>
                <w:color w:val="0000FF"/>
                <w:sz w:val="24"/>
                <w:szCs w:val="28"/>
                <w:lang w:val="en-US" w:eastAsia="zh-CN"/>
              </w:rPr>
              <w:t>④</w:t>
            </w:r>
            <w:r>
              <w:rPr>
                <w:rFonts w:hint="eastAsia" w:ascii="仿宋" w:hAnsi="仿宋" w:eastAsia="仿宋"/>
                <w:color w:val="0000FF"/>
                <w:sz w:val="24"/>
                <w:szCs w:val="28"/>
              </w:rPr>
              <w:t>专业实践（仅专业学位）</w:t>
            </w:r>
            <w:r>
              <w:rPr>
                <w:rFonts w:hint="eastAsia" w:ascii="仿宋" w:hAnsi="仿宋" w:eastAsia="仿宋"/>
                <w:color w:val="0000FF"/>
                <w:sz w:val="24"/>
                <w:szCs w:val="28"/>
                <w:lang w:val="en-US" w:eastAsia="zh-CN"/>
              </w:rPr>
              <w:t xml:space="preserve">  </w:t>
            </w:r>
          </w:p>
        </w:tc>
      </w:tr>
      <w:tr w14:paraId="7D92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020" w:type="dxa"/>
            <w:shd w:val="clear" w:color="auto" w:fill="auto"/>
          </w:tcPr>
          <w:p w14:paraId="0EFB1FDB">
            <w:pPr>
              <w:rPr>
                <w:rFonts w:hint="default" w:ascii="仿宋" w:hAnsi="仿宋" w:eastAsia="仿宋"/>
                <w:b/>
                <w:bCs/>
                <w:color w:val="C00000"/>
                <w:sz w:val="24"/>
                <w:szCs w:val="28"/>
                <w:lang w:val="en-US" w:eastAsia="zh-CN"/>
              </w:rPr>
            </w:pPr>
            <w:r>
              <w:rPr>
                <w:rFonts w:hint="eastAsia" w:ascii="仿宋" w:hAnsi="仿宋" w:eastAsia="仿宋"/>
                <w:color w:val="0000FF"/>
                <w:sz w:val="24"/>
                <w:szCs w:val="28"/>
                <w:lang w:val="en-US" w:eastAsia="zh-CN"/>
              </w:rPr>
              <w:t>⑤ 国际化培养（仅博士）</w:t>
            </w:r>
          </w:p>
        </w:tc>
      </w:tr>
      <w:tr w14:paraId="30A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20" w:type="dxa"/>
            <w:shd w:val="clear" w:color="auto" w:fill="FEF2CC" w:themeFill="accent4" w:themeFillTint="32"/>
          </w:tcPr>
          <w:p w14:paraId="74A03D83">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14:paraId="6A7A060C">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（2026年7月5日前提交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14:paraId="2C6F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A85F996">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系统填报</w:t>
            </w:r>
            <w:r>
              <w:rPr>
                <w:rFonts w:hint="eastAsia" w:ascii="仿宋" w:hAnsi="仿宋" w:eastAsia="仿宋"/>
                <w:b/>
                <w:bCs/>
                <w:color w:val="auto"/>
                <w:sz w:val="24"/>
                <w:szCs w:val="28"/>
                <w:lang w:eastAsia="zh-CN"/>
              </w:rPr>
              <w:t>）</w:t>
            </w:r>
          </w:p>
          <w:p w14:paraId="66181E9B">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【注】请在证明材料中</w:t>
            </w:r>
            <w:r>
              <w:rPr>
                <w:rFonts w:hint="eastAsia" w:ascii="仿宋" w:hAnsi="仿宋" w:eastAsia="仿宋"/>
                <w:b/>
                <w:bCs/>
                <w:color w:val="0000FF"/>
                <w:sz w:val="24"/>
                <w:szCs w:val="28"/>
                <w:lang w:val="en-US" w:eastAsia="zh-CN"/>
              </w:rPr>
              <w:t>重点标注</w:t>
            </w:r>
            <w:r>
              <w:rPr>
                <w:rFonts w:hint="eastAsia" w:ascii="仿宋" w:hAnsi="仿宋" w:eastAsia="仿宋"/>
                <w:sz w:val="24"/>
                <w:szCs w:val="28"/>
                <w:lang w:val="en-US" w:eastAsia="zh-CN"/>
              </w:rPr>
              <w:t>：</w:t>
            </w:r>
            <w:r>
              <w:rPr>
                <w:rFonts w:hint="eastAsia" w:ascii="仿宋" w:hAnsi="仿宋" w:eastAsia="仿宋"/>
                <w:sz w:val="24"/>
                <w:szCs w:val="28"/>
              </w:rPr>
              <w:t>题目、期刊名称、作者排序、</w:t>
            </w:r>
            <w:r>
              <w:rPr>
                <w:rFonts w:hint="eastAsia" w:ascii="仿宋" w:hAnsi="仿宋" w:eastAsia="仿宋"/>
                <w:sz w:val="24"/>
                <w:szCs w:val="28"/>
                <w:lang w:val="en-US" w:eastAsia="zh-CN"/>
              </w:rPr>
              <w:t>导师排序、单位排序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lang w:val="en-US" w:eastAsia="zh-CN"/>
              </w:rPr>
              <w:t>根据《药学院共识期刊目录》</w:t>
            </w:r>
            <w:r>
              <w:rPr>
                <w:rFonts w:hint="eastAsia" w:ascii="仿宋" w:hAnsi="仿宋" w:eastAsia="仿宋"/>
                <w:b/>
                <w:bCs/>
                <w:color w:val="0000FF"/>
                <w:sz w:val="24"/>
                <w:szCs w:val="28"/>
                <w:lang w:val="en-US" w:eastAsia="zh-CN"/>
              </w:rPr>
              <w:t>标注</w:t>
            </w:r>
            <w:r>
              <w:rPr>
                <w:rFonts w:hint="eastAsia" w:ascii="仿宋" w:hAnsi="仿宋" w:eastAsia="仿宋"/>
                <w:sz w:val="24"/>
                <w:szCs w:val="28"/>
                <w:lang w:val="en-US" w:eastAsia="zh-CN"/>
              </w:rPr>
              <w:t>期刊类别(A/B/C/D)、JCR分区（Q1/Q2/Q3/Q4）及影响因子</w:t>
            </w:r>
          </w:p>
          <w:p w14:paraId="190EE772">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若不在识期刊目录中，</w:t>
            </w:r>
            <w:r>
              <w:rPr>
                <w:rFonts w:hint="eastAsia" w:ascii="仿宋" w:hAnsi="仿宋" w:eastAsia="仿宋"/>
                <w:sz w:val="24"/>
                <w:szCs w:val="28"/>
              </w:rPr>
              <w:t>涉及到影响因子认定，需标注或提供影响因子证明；</w:t>
            </w:r>
          </w:p>
          <w:p w14:paraId="1525006F">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14:paraId="5E762057">
            <w:pPr>
              <w:rPr>
                <w:rFonts w:hint="default" w:ascii="仿宋" w:hAnsi="仿宋" w:eastAsia="仿宋"/>
                <w:sz w:val="24"/>
                <w:szCs w:val="28"/>
                <w:lang w:val="en-US" w:eastAsia="zh-CN"/>
              </w:rPr>
            </w:pPr>
            <w:r>
              <w:rPr>
                <w:rFonts w:hint="eastAsia" w:ascii="仿宋" w:hAnsi="仿宋" w:eastAsia="仿宋"/>
                <w:sz w:val="24"/>
                <w:szCs w:val="28"/>
              </w:rPr>
              <w:t>已授权专利需提供专利证书，或授权通知书。</w:t>
            </w:r>
            <w:r>
              <w:rPr>
                <w:rFonts w:hint="eastAsia" w:ascii="仿宋" w:hAnsi="仿宋" w:eastAsia="仿宋"/>
                <w:sz w:val="24"/>
                <w:szCs w:val="28"/>
                <w:lang w:val="en-US" w:eastAsia="zh-CN"/>
              </w:rPr>
              <w:t xml:space="preserve">  </w:t>
            </w:r>
          </w:p>
        </w:tc>
      </w:tr>
      <w:tr w14:paraId="3F3E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020" w:type="dxa"/>
          </w:tcPr>
          <w:p w14:paraId="3D1B1C51">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14:paraId="1AA8A285">
            <w:pPr>
              <w:rPr>
                <w:rFonts w:ascii="仿宋" w:hAnsi="仿宋" w:eastAsia="仿宋"/>
                <w:sz w:val="24"/>
                <w:szCs w:val="28"/>
              </w:rPr>
            </w:pPr>
            <w:r>
              <w:rPr>
                <w:rFonts w:hint="eastAsia" w:ascii="仿宋" w:hAnsi="仿宋" w:eastAsia="仿宋"/>
                <w:color w:val="0000FF"/>
                <w:sz w:val="24"/>
                <w:szCs w:val="28"/>
                <w:lang w:val="en-US" w:eastAsia="zh-CN"/>
              </w:rPr>
              <w:t>需指导老师、评审专家组、学科方向培养委员会/项目组签署意见</w:t>
            </w:r>
          </w:p>
        </w:tc>
      </w:tr>
      <w:tr w14:paraId="4046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20" w:type="dxa"/>
          </w:tcPr>
          <w:p w14:paraId="10FDD822">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③研究生成绩单复印件（毕业学分审核已通过的同学无需提交）</w:t>
            </w:r>
          </w:p>
          <w:p w14:paraId="3871FE56">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14:paraId="7387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3533F1E5">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14:paraId="081247C2">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14:paraId="0EB9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722D9156">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14:paraId="6914DB56">
            <w:pPr>
              <w:rPr>
                <w:rFonts w:hint="default" w:ascii="仿宋" w:hAnsi="仿宋" w:eastAsia="仿宋"/>
                <w:sz w:val="24"/>
                <w:szCs w:val="28"/>
                <w:lang w:val="en-US" w:eastAsia="zh-CN"/>
              </w:rPr>
            </w:pPr>
            <w:r>
              <w:rPr>
                <w:rFonts w:hint="eastAsia" w:ascii="仿宋" w:hAnsi="仿宋" w:eastAsia="仿宋"/>
                <w:sz w:val="24"/>
                <w:szCs w:val="28"/>
                <w:lang w:val="en-US" w:eastAsia="zh-CN"/>
              </w:rPr>
              <w:t>未达到创新成果要求但已完成学位论文，需导师和学科方向委员会签名同意</w:t>
            </w:r>
          </w:p>
        </w:tc>
      </w:tr>
      <w:tr w14:paraId="2FC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020" w:type="dxa"/>
          </w:tcPr>
          <w:p w14:paraId="2188BC62">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14:paraId="61ED212E">
      <w:r>
        <w:br w:type="page"/>
      </w:r>
    </w:p>
    <w:p w14:paraId="515D9E6A"/>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57F3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trPr>
        <w:tc>
          <w:tcPr>
            <w:tcW w:w="9020" w:type="dxa"/>
            <w:shd w:val="clear" w:color="auto" w:fill="DEEBF6" w:themeFill="accent5" w:themeFillTint="32"/>
          </w:tcPr>
          <w:p w14:paraId="41A2CC18">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14:paraId="71A8F4E9">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2026年9月5日前完成答辩</w:t>
            </w:r>
            <w:r>
              <w:rPr>
                <w:rFonts w:hint="eastAsia" w:ascii="仿宋" w:hAnsi="仿宋" w:eastAsia="仿宋"/>
                <w:b/>
                <w:bCs/>
                <w:sz w:val="24"/>
                <w:szCs w:val="28"/>
                <w:lang w:val="en-US" w:eastAsia="zh-CN"/>
              </w:rPr>
              <w:t>）</w:t>
            </w:r>
          </w:p>
        </w:tc>
      </w:tr>
      <w:tr w14:paraId="5E8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020" w:type="dxa"/>
          </w:tcPr>
          <w:p w14:paraId="3BBB06E8">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14:paraId="200441C5">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14:paraId="399880CC">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14:paraId="3C744989">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14:paraId="77CD083D">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lang w:val="en-US" w:eastAsia="zh-CN"/>
              </w:rPr>
              <w:t>不少于5</w:t>
            </w:r>
            <w:r>
              <w:rPr>
                <w:rFonts w:hint="eastAsia" w:ascii="仿宋" w:hAnsi="仿宋" w:eastAsia="仿宋"/>
                <w:b/>
                <w:bCs/>
                <w:sz w:val="24"/>
                <w:szCs w:val="28"/>
              </w:rPr>
              <w:t>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b/>
                <w:bCs/>
                <w:color w:val="FF0000"/>
                <w:sz w:val="24"/>
                <w:szCs w:val="28"/>
              </w:rPr>
              <w:t>不少于</w:t>
            </w:r>
            <w:r>
              <w:rPr>
                <w:rFonts w:hint="eastAsia" w:ascii="仿宋" w:hAnsi="仿宋" w:eastAsia="仿宋"/>
                <w:b/>
                <w:bCs/>
                <w:color w:val="FF0000"/>
                <w:sz w:val="24"/>
                <w:szCs w:val="28"/>
                <w:lang w:val="en-US" w:eastAsia="zh-CN"/>
              </w:rPr>
              <w:t>2</w:t>
            </w:r>
            <w:r>
              <w:rPr>
                <w:rFonts w:hint="eastAsia" w:ascii="仿宋" w:hAnsi="仿宋" w:eastAsia="仿宋"/>
                <w:b/>
                <w:bCs/>
                <w:color w:val="FF0000"/>
                <w:sz w:val="24"/>
                <w:szCs w:val="28"/>
              </w:rPr>
              <w:t>人</w:t>
            </w:r>
            <w:r>
              <w:rPr>
                <w:rFonts w:hint="eastAsia" w:ascii="仿宋" w:hAnsi="仿宋" w:eastAsia="仿宋"/>
                <w:sz w:val="24"/>
                <w:szCs w:val="28"/>
              </w:rPr>
              <w:t>。</w:t>
            </w:r>
            <w:r>
              <w:rPr>
                <w:rFonts w:hint="eastAsia" w:ascii="仿宋" w:hAnsi="仿宋" w:eastAsia="仿宋"/>
                <w:b/>
                <w:bCs/>
                <w:sz w:val="24"/>
                <w:szCs w:val="28"/>
                <w:lang w:val="en-US" w:eastAsia="zh-CN"/>
              </w:rPr>
              <w:t>博士专业学位答辩委员会</w:t>
            </w:r>
            <w:r>
              <w:rPr>
                <w:rFonts w:hint="eastAsia" w:ascii="仿宋" w:hAnsi="仿宋" w:eastAsia="仿宋"/>
                <w:sz w:val="24"/>
                <w:szCs w:val="28"/>
                <w:lang w:val="en-US" w:eastAsia="zh-CN"/>
              </w:rPr>
              <w:t>成员须</w:t>
            </w:r>
            <w:r>
              <w:rPr>
                <w:rFonts w:hint="eastAsia" w:ascii="仿宋" w:hAnsi="仿宋" w:eastAsia="仿宋"/>
                <w:b/>
                <w:bCs/>
                <w:color w:val="0000FF"/>
                <w:sz w:val="24"/>
                <w:szCs w:val="28"/>
                <w:lang w:val="en-US" w:eastAsia="zh-CN"/>
              </w:rPr>
              <w:t xml:space="preserve">至少有 </w:t>
            </w:r>
            <w:r>
              <w:rPr>
                <w:rFonts w:hint="default" w:ascii="仿宋" w:hAnsi="仿宋" w:eastAsia="仿宋"/>
                <w:b/>
                <w:bCs/>
                <w:color w:val="0000FF"/>
                <w:sz w:val="24"/>
                <w:szCs w:val="28"/>
                <w:lang w:val="en-US" w:eastAsia="zh-CN"/>
              </w:rPr>
              <w:t>1</w:t>
            </w:r>
            <w:r>
              <w:rPr>
                <w:rFonts w:hint="eastAsia" w:ascii="仿宋" w:hAnsi="仿宋" w:eastAsia="仿宋"/>
                <w:b/>
                <w:bCs/>
                <w:color w:val="0000FF"/>
                <w:sz w:val="24"/>
                <w:szCs w:val="28"/>
                <w:lang w:val="en-US" w:eastAsia="zh-CN"/>
              </w:rPr>
              <w:t>位来自相关行业实践领域</w:t>
            </w:r>
            <w:r>
              <w:rPr>
                <w:rFonts w:hint="eastAsia" w:ascii="仿宋" w:hAnsi="仿宋" w:eastAsia="仿宋"/>
                <w:sz w:val="24"/>
                <w:szCs w:val="28"/>
                <w:lang w:val="en-US" w:eastAsia="zh-CN"/>
              </w:rPr>
              <w:t>的具有正高级专业技术职称或相应能力的专家（</w:t>
            </w:r>
            <w:r>
              <w:rPr>
                <w:rFonts w:hint="eastAsia" w:ascii="仿宋" w:hAnsi="仿宋" w:eastAsia="仿宋"/>
                <w:b/>
                <w:bCs/>
                <w:color w:val="FF0000"/>
                <w:sz w:val="24"/>
                <w:szCs w:val="28"/>
                <w:lang w:val="en-US" w:eastAsia="zh-CN"/>
              </w:rPr>
              <w:t>联合导师除外</w:t>
            </w:r>
            <w:r>
              <w:rPr>
                <w:rFonts w:hint="eastAsia" w:ascii="仿宋" w:hAnsi="仿宋" w:eastAsia="仿宋"/>
                <w:sz w:val="24"/>
                <w:szCs w:val="28"/>
                <w:lang w:val="en-US" w:eastAsia="zh-CN"/>
              </w:rPr>
              <w:t>）。多学科或者专业领域交叉的博士学位答辩委员会成员应选聘所涉学科或者专业领域的专家。答辩委员会主席应由具有博士研究生导师资格的教师或具有正高级职称的专家担任。</w:t>
            </w:r>
          </w:p>
          <w:p w14:paraId="4B9420B0">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w:t>
            </w:r>
            <w:r>
              <w:rPr>
                <w:rFonts w:hint="eastAsia" w:ascii="仿宋" w:hAnsi="仿宋" w:eastAsia="仿宋"/>
                <w:sz w:val="24"/>
                <w:szCs w:val="28"/>
                <w:lang w:val="en-US" w:eastAsia="zh-CN"/>
              </w:rPr>
              <w:t>会应当由不少于</w:t>
            </w:r>
            <w:r>
              <w:rPr>
                <w:rFonts w:hint="default" w:ascii="仿宋" w:hAnsi="仿宋" w:eastAsia="仿宋"/>
                <w:sz w:val="24"/>
                <w:szCs w:val="28"/>
                <w:lang w:val="en-US" w:eastAsia="zh-CN"/>
              </w:rPr>
              <w:t>3</w:t>
            </w:r>
            <w:r>
              <w:rPr>
                <w:rFonts w:hint="eastAsia" w:ascii="仿宋" w:hAnsi="仿宋" w:eastAsia="仿宋"/>
                <w:sz w:val="24"/>
                <w:szCs w:val="28"/>
                <w:lang w:val="en-US" w:eastAsia="zh-CN"/>
              </w:rPr>
              <w:t>名具有硕</w:t>
            </w:r>
            <w:r>
              <w:rPr>
                <w:rFonts w:hint="eastAsia" w:ascii="仿宋" w:hAnsi="仿宋" w:eastAsia="仿宋"/>
                <w:sz w:val="24"/>
                <w:szCs w:val="28"/>
              </w:rPr>
              <w:t>士研究生导师资格的教师或具有高级职称的专家组成，其中应有</w:t>
            </w:r>
            <w:r>
              <w:rPr>
                <w:rFonts w:hint="eastAsia" w:ascii="仿宋" w:hAnsi="仿宋" w:eastAsia="仿宋"/>
                <w:b/>
                <w:bCs/>
                <w:color w:val="auto"/>
                <w:sz w:val="24"/>
                <w:szCs w:val="28"/>
              </w:rPr>
              <w:t>校外相关学科或行业实践领域的专家</w:t>
            </w:r>
            <w:r>
              <w:rPr>
                <w:rFonts w:hint="eastAsia" w:ascii="仿宋" w:hAnsi="仿宋" w:eastAsia="仿宋"/>
                <w:sz w:val="24"/>
                <w:szCs w:val="28"/>
              </w:rPr>
              <w:t>参加。</w:t>
            </w:r>
            <w:r>
              <w:rPr>
                <w:rFonts w:hint="eastAsia" w:ascii="仿宋" w:hAnsi="仿宋" w:eastAsia="仿宋"/>
                <w:b/>
                <w:bCs/>
                <w:sz w:val="24"/>
                <w:szCs w:val="28"/>
              </w:rPr>
              <w:t>专业学位硕士</w:t>
            </w:r>
            <w:r>
              <w:rPr>
                <w:rFonts w:hint="eastAsia" w:ascii="仿宋" w:hAnsi="仿宋" w:eastAsia="仿宋"/>
                <w:sz w:val="24"/>
                <w:szCs w:val="28"/>
              </w:rPr>
              <w:t>学位论文答辩委员会成员须有</w:t>
            </w:r>
            <w:r>
              <w:rPr>
                <w:rFonts w:hint="eastAsia" w:ascii="仿宋" w:hAnsi="仿宋" w:eastAsia="仿宋"/>
                <w:sz w:val="24"/>
                <w:szCs w:val="28"/>
                <w:lang w:val="en-US" w:eastAsia="zh-CN"/>
              </w:rPr>
              <w:t>1</w:t>
            </w:r>
            <w:r>
              <w:rPr>
                <w:rFonts w:hint="eastAsia" w:ascii="仿宋" w:hAnsi="仿宋" w:eastAsia="仿宋"/>
                <w:sz w:val="24"/>
                <w:szCs w:val="28"/>
              </w:rPr>
              <w:t>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14:paraId="4CE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4A12281">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14:paraId="153FDA47">
            <w:pPr>
              <w:numPr>
                <w:ilvl w:val="0"/>
                <w:numId w:val="0"/>
              </w:numPr>
              <w:ind w:leftChars="0"/>
              <w:rPr>
                <w:rFonts w:hint="default" w:ascii="仿宋" w:hAnsi="仿宋" w:eastAsia="仿宋"/>
                <w:sz w:val="24"/>
                <w:szCs w:val="28"/>
                <w:lang w:val="en-US" w:eastAsia="zh-CN"/>
              </w:rPr>
            </w:pPr>
            <w:r>
              <w:rPr>
                <w:rFonts w:hint="eastAsia" w:ascii="仿宋" w:hAnsi="仿宋" w:eastAsia="仿宋"/>
                <w:sz w:val="24"/>
                <w:szCs w:val="28"/>
                <w:lang w:val="en-US" w:eastAsia="zh-CN"/>
              </w:rPr>
              <w:t>【注】</w:t>
            </w: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14:paraId="626CDF0B">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14:paraId="339E7FA9">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14:paraId="7E4BC3B6">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14:paraId="4AF09086">
            <w:pPr>
              <w:rPr>
                <w:rFonts w:ascii="仿宋" w:hAnsi="仿宋" w:eastAsia="仿宋"/>
                <w:sz w:val="24"/>
                <w:szCs w:val="28"/>
              </w:rPr>
            </w:pPr>
            <w:r>
              <w:rPr>
                <w:rFonts w:hint="eastAsia" w:ascii="仿宋" w:hAnsi="仿宋" w:eastAsia="仿宋"/>
                <w:sz w:val="24"/>
                <w:szCs w:val="28"/>
              </w:rPr>
              <w:t>留学生不需要填写党组织意见一栏。</w:t>
            </w:r>
          </w:p>
        </w:tc>
      </w:tr>
      <w:tr w14:paraId="427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7B1AD91B">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14:paraId="4A98ED13">
            <w:pPr>
              <w:rPr>
                <w:rFonts w:hint="default" w:ascii="仿宋" w:hAnsi="仿宋" w:eastAsia="仿宋"/>
                <w:sz w:val="24"/>
                <w:szCs w:val="28"/>
                <w:lang w:val="en-US"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答辩</w:t>
            </w:r>
            <w:r>
              <w:rPr>
                <w:rFonts w:hint="eastAsia" w:ascii="仿宋" w:hAnsi="仿宋" w:eastAsia="仿宋"/>
                <w:sz w:val="24"/>
                <w:szCs w:val="28"/>
              </w:rPr>
              <w:t>专家确定后</w:t>
            </w:r>
            <w:r>
              <w:rPr>
                <w:rFonts w:hint="eastAsia" w:ascii="仿宋" w:hAnsi="仿宋" w:eastAsia="仿宋"/>
                <w:sz w:val="24"/>
                <w:szCs w:val="28"/>
                <w:lang w:val="en-US" w:eastAsia="zh-CN"/>
              </w:rPr>
              <w:t>填写《</w:t>
            </w:r>
            <w:r>
              <w:rPr>
                <w:rFonts w:hint="eastAsia" w:ascii="仿宋" w:hAnsi="仿宋" w:eastAsia="仿宋"/>
                <w:sz w:val="24"/>
                <w:szCs w:val="28"/>
              </w:rPr>
              <w:t>学位论文答辩申请报告</w:t>
            </w:r>
            <w:r>
              <w:rPr>
                <w:rFonts w:hint="eastAsia" w:ascii="仿宋" w:hAnsi="仿宋" w:eastAsia="仿宋"/>
                <w:sz w:val="24"/>
                <w:szCs w:val="28"/>
                <w:lang w:val="en-US" w:eastAsia="zh-CN"/>
              </w:rPr>
              <w:t>》，到教学办（241室）审核，通过后</w:t>
            </w:r>
            <w:r>
              <w:rPr>
                <w:rFonts w:hint="eastAsia" w:ascii="仿宋" w:hAnsi="仿宋" w:eastAsia="仿宋"/>
                <w:sz w:val="24"/>
                <w:szCs w:val="28"/>
              </w:rPr>
              <w:t>按专家人次</w:t>
            </w:r>
            <w:r>
              <w:rPr>
                <w:rFonts w:hint="eastAsia" w:ascii="仿宋" w:hAnsi="仿宋" w:eastAsia="仿宋"/>
                <w:sz w:val="24"/>
                <w:szCs w:val="28"/>
                <w:lang w:val="en-US" w:eastAsia="zh-CN"/>
              </w:rPr>
              <w:t>领取表决票</w:t>
            </w:r>
            <w:r>
              <w:rPr>
                <w:rFonts w:hint="eastAsia" w:ascii="仿宋" w:hAnsi="仿宋" w:eastAsia="仿宋"/>
                <w:sz w:val="24"/>
                <w:szCs w:val="28"/>
              </w:rPr>
              <w:t>，不可涂改</w:t>
            </w:r>
            <w:r>
              <w:rPr>
                <w:rFonts w:hint="eastAsia" w:ascii="仿宋" w:hAnsi="仿宋" w:eastAsia="仿宋"/>
                <w:sz w:val="24"/>
                <w:szCs w:val="28"/>
                <w:lang w:eastAsia="zh-CN"/>
              </w:rPr>
              <w:t>。</w:t>
            </w:r>
            <w:r>
              <w:rPr>
                <w:rFonts w:hint="eastAsia" w:ascii="仿宋" w:hAnsi="仿宋" w:eastAsia="仿宋"/>
                <w:sz w:val="24"/>
                <w:szCs w:val="28"/>
                <w:lang w:eastAsia="zh-CN"/>
              </w:rPr>
              <w:br w:type="textWrapping"/>
            </w:r>
            <w:r>
              <w:rPr>
                <w:rFonts w:hint="eastAsia" w:ascii="仿宋" w:hAnsi="仿宋" w:eastAsia="仿宋"/>
                <w:b/>
                <w:bCs/>
                <w:color w:val="0000FF"/>
                <w:sz w:val="24"/>
                <w:szCs w:val="28"/>
                <w:lang w:val="en-US" w:eastAsia="zh-CN"/>
              </w:rPr>
              <w:t xml:space="preserve">专业：药学或生物与医药（请勿填写其他研究方向）  </w:t>
            </w:r>
          </w:p>
        </w:tc>
      </w:tr>
      <w:tr w14:paraId="131D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5083743E">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14:paraId="740980EF">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lang w:val="en-US" w:eastAsia="zh-CN"/>
              </w:rPr>
              <w:t>直接归档</w:t>
            </w:r>
            <w:r>
              <w:rPr>
                <w:rFonts w:hint="eastAsia" w:ascii="仿宋" w:hAnsi="仿宋" w:eastAsia="仿宋"/>
                <w:sz w:val="24"/>
                <w:szCs w:val="28"/>
              </w:rPr>
              <w:t>，含重评、增评等</w:t>
            </w:r>
            <w:r>
              <w:rPr>
                <w:rFonts w:hint="eastAsia" w:ascii="仿宋" w:hAnsi="仿宋" w:eastAsia="仿宋"/>
                <w:sz w:val="24"/>
                <w:szCs w:val="28"/>
                <w:lang w:eastAsia="zh-CN"/>
              </w:rPr>
              <w:t>。</w:t>
            </w:r>
          </w:p>
        </w:tc>
      </w:tr>
      <w:tr w14:paraId="4F9E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D8CF2A2">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14:paraId="4176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1613FCD">
            <w:pPr>
              <w:rPr>
                <w:rFonts w:hint="eastAsia" w:ascii="仿宋" w:hAnsi="仿宋" w:eastAsia="仿宋"/>
                <w:sz w:val="24"/>
                <w:szCs w:val="28"/>
                <w:lang w:eastAsia="zh-CN"/>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p>
          <w:p w14:paraId="7686FA1D">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14:paraId="7A8E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B9E656A">
            <w:pPr>
              <w:numPr>
                <w:ilvl w:val="0"/>
                <w:numId w:val="0"/>
              </w:numPr>
              <w:rPr>
                <w:rFonts w:hint="eastAsia" w:ascii="仿宋" w:hAnsi="仿宋" w:eastAsia="仿宋"/>
                <w:sz w:val="24"/>
                <w:szCs w:val="28"/>
                <w:lang w:val="en-US" w:eastAsia="zh-CN"/>
              </w:rPr>
            </w:pPr>
            <w:r>
              <w:rPr>
                <w:rFonts w:hint="eastAsia" w:ascii="仿宋" w:hAnsi="仿宋" w:eastAsia="仿宋"/>
                <w:sz w:val="24"/>
                <w:szCs w:val="28"/>
              </w:rPr>
              <w:t>⑦《浙江大学研究生学位论文核查要素清单》</w:t>
            </w:r>
            <w:r>
              <w:rPr>
                <w:rFonts w:hint="eastAsia" w:ascii="仿宋" w:hAnsi="仿宋" w:eastAsia="仿宋"/>
                <w:sz w:val="24"/>
                <w:szCs w:val="28"/>
              </w:rPr>
              <w:br w:type="textWrapping"/>
            </w:r>
            <w:r>
              <w:rPr>
                <w:rFonts w:hint="eastAsia" w:ascii="仿宋" w:hAnsi="仿宋" w:eastAsia="仿宋"/>
                <w:color w:val="0000FF"/>
                <w:sz w:val="24"/>
                <w:szCs w:val="28"/>
                <w:lang w:val="en-US" w:eastAsia="zh-CN"/>
              </w:rPr>
              <w:t>每位答辩专家一份，在左上角写上姓名、论文题目</w:t>
            </w:r>
          </w:p>
        </w:tc>
      </w:tr>
      <w:tr w14:paraId="7FFC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28CEB8D3">
            <w:pPr>
              <w:numPr>
                <w:ilvl w:val="0"/>
                <w:numId w:val="0"/>
              </w:numPr>
              <w:rPr>
                <w:rFonts w:hint="eastAsia" w:ascii="仿宋" w:hAnsi="仿宋" w:eastAsia="仿宋"/>
                <w:sz w:val="24"/>
                <w:szCs w:val="28"/>
              </w:rPr>
            </w:pPr>
            <w:r>
              <w:rPr>
                <w:rFonts w:hint="eastAsia" w:ascii="仿宋" w:hAnsi="仿宋" w:eastAsia="仿宋"/>
                <w:b w:val="0"/>
                <w:bCs w:val="0"/>
                <w:sz w:val="24"/>
                <w:szCs w:val="28"/>
              </w:rPr>
              <w:t>⑧</w:t>
            </w:r>
            <w:r>
              <w:rPr>
                <w:rFonts w:hint="eastAsia" w:ascii="仿宋" w:hAnsi="仿宋" w:eastAsia="仿宋"/>
                <w:sz w:val="24"/>
                <w:szCs w:val="28"/>
              </w:rPr>
              <w:t>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14:paraId="4F016480">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14:paraId="6FA323A9">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14:paraId="4E5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855" w:type="dxa"/>
            <w:shd w:val="clear" w:color="auto" w:fill="DEEBF6" w:themeFill="accent5" w:themeFillTint="32"/>
          </w:tcPr>
          <w:p w14:paraId="34894629">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2026年9</w:t>
            </w:r>
            <w:bookmarkStart w:id="0" w:name="_GoBack"/>
            <w:bookmarkEnd w:id="0"/>
            <w:r>
              <w:rPr>
                <w:rFonts w:hint="eastAsia" w:ascii="仿宋" w:hAnsi="仿宋" w:eastAsia="仿宋"/>
                <w:b/>
                <w:bCs/>
                <w:color w:val="C00000"/>
                <w:sz w:val="24"/>
                <w:szCs w:val="28"/>
                <w:lang w:val="en-US" w:eastAsia="zh-CN"/>
              </w:rPr>
              <w:t>月10日前完成</w:t>
            </w:r>
            <w:r>
              <w:rPr>
                <w:rFonts w:hint="eastAsia" w:ascii="仿宋" w:hAnsi="仿宋" w:eastAsia="仿宋"/>
                <w:b/>
                <w:bCs/>
                <w:sz w:val="24"/>
                <w:szCs w:val="28"/>
                <w:lang w:val="en-US" w:eastAsia="zh-CN"/>
              </w:rPr>
              <w:t>）</w:t>
            </w:r>
          </w:p>
          <w:p w14:paraId="19BA11CA">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录入答辩结果（答辩决议、票数等）并提交教学办进行学院审核</w:t>
            </w:r>
          </w:p>
          <w:p w14:paraId="0E197C3D">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w:t>
            </w:r>
            <w:r>
              <w:rPr>
                <w:rFonts w:hint="eastAsia" w:ascii="仿宋" w:hAnsi="仿宋" w:eastAsia="仿宋"/>
                <w:b/>
                <w:bCs/>
                <w:sz w:val="24"/>
                <w:szCs w:val="28"/>
                <w:lang w:val="en-US" w:eastAsia="zh-CN"/>
              </w:rPr>
              <w:t>6</w:t>
            </w:r>
            <w:r>
              <w:rPr>
                <w:rFonts w:ascii="仿宋" w:hAnsi="仿宋" w:eastAsia="仿宋"/>
                <w:b/>
                <w:bCs/>
                <w:sz w:val="24"/>
                <w:szCs w:val="28"/>
              </w:rPr>
              <w:t>缺一不可，</w:t>
            </w:r>
            <w:r>
              <w:rPr>
                <w:rFonts w:hint="eastAsia" w:ascii="仿宋" w:hAnsi="仿宋" w:eastAsia="仿宋"/>
                <w:b/>
                <w:bCs/>
                <w:sz w:val="24"/>
                <w:szCs w:val="28"/>
                <w:lang w:val="en-US" w:eastAsia="zh-CN"/>
              </w:rPr>
              <w:t>7</w:t>
            </w:r>
            <w:r>
              <w:rPr>
                <w:rFonts w:ascii="仿宋" w:hAnsi="仿宋" w:eastAsia="仿宋"/>
                <w:b/>
                <w:bCs/>
                <w:sz w:val="24"/>
                <w:szCs w:val="28"/>
              </w:rPr>
              <w:t>和</w:t>
            </w:r>
            <w:r>
              <w:rPr>
                <w:rFonts w:hint="eastAsia" w:ascii="仿宋" w:hAnsi="仿宋" w:eastAsia="仿宋"/>
                <w:b/>
                <w:bCs/>
                <w:sz w:val="24"/>
                <w:szCs w:val="28"/>
                <w:lang w:val="en-US" w:eastAsia="zh-CN"/>
              </w:rPr>
              <w:t>8</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9-14</w:t>
            </w:r>
            <w:r>
              <w:rPr>
                <w:rFonts w:hint="eastAsia" w:ascii="仿宋" w:hAnsi="仿宋" w:eastAsia="仿宋"/>
                <w:b/>
                <w:bCs/>
                <w:sz w:val="24"/>
                <w:szCs w:val="28"/>
              </w:rPr>
              <w:t>按实际情况提交</w:t>
            </w:r>
            <w:r>
              <w:rPr>
                <w:rFonts w:ascii="仿宋" w:hAnsi="仿宋" w:eastAsia="仿宋"/>
                <w:b/>
                <w:bCs/>
                <w:sz w:val="24"/>
                <w:szCs w:val="28"/>
              </w:rPr>
              <w:t>）</w:t>
            </w:r>
          </w:p>
        </w:tc>
      </w:tr>
      <w:tr w14:paraId="074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1E70FF1">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14:paraId="69A353FF">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14:paraId="2E7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6F6292A5">
            <w:pPr>
              <w:rPr>
                <w:rFonts w:hint="eastAsia" w:ascii="仿宋" w:hAnsi="仿宋" w:eastAsia="仿宋"/>
                <w:b/>
                <w:bCs/>
                <w:sz w:val="24"/>
                <w:szCs w:val="28"/>
              </w:rPr>
            </w:pPr>
            <w:r>
              <w:rPr>
                <w:rFonts w:hint="eastAsia" w:ascii="仿宋" w:hAnsi="仿宋" w:eastAsia="仿宋"/>
                <w:b/>
                <w:bCs/>
                <w:sz w:val="24"/>
                <w:szCs w:val="28"/>
              </w:rPr>
              <w:t>②论文评阅书</w:t>
            </w:r>
          </w:p>
          <w:p w14:paraId="00E5BAED">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14:paraId="3FA2AB4A">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14:paraId="35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855" w:type="dxa"/>
          </w:tcPr>
          <w:p w14:paraId="51540FDE">
            <w:pPr>
              <w:rPr>
                <w:rFonts w:hint="default" w:ascii="仿宋" w:hAnsi="仿宋" w:eastAsia="仿宋"/>
                <w:sz w:val="24"/>
                <w:szCs w:val="28"/>
                <w:lang w:val="en-US" w:eastAsia="zh-CN"/>
              </w:rPr>
            </w:pPr>
            <w:r>
              <w:rPr>
                <w:rFonts w:hint="eastAsia" w:ascii="仿宋" w:hAnsi="仿宋" w:eastAsia="仿宋"/>
                <w:b/>
                <w:bCs/>
                <w:sz w:val="24"/>
                <w:szCs w:val="28"/>
              </w:rPr>
              <w:t>③答辩记录表</w:t>
            </w:r>
            <w:r>
              <w:rPr>
                <w:rFonts w:ascii="仿宋" w:hAnsi="仿宋" w:eastAsia="仿宋"/>
                <w:b/>
                <w:bCs/>
                <w:sz w:val="24"/>
                <w:szCs w:val="28"/>
              </w:rPr>
              <w:t>1份</w:t>
            </w:r>
            <w:r>
              <w:rPr>
                <w:rFonts w:hint="eastAsia" w:ascii="仿宋" w:hAnsi="仿宋" w:eastAsia="仿宋"/>
                <w:b/>
                <w:bCs/>
                <w:sz w:val="24"/>
                <w:szCs w:val="28"/>
                <w:lang w:val="en-US" w:eastAsia="zh-CN"/>
              </w:rPr>
              <w:t xml:space="preserve"> </w:t>
            </w:r>
            <w:r>
              <w:rPr>
                <w:rFonts w:hint="eastAsia" w:ascii="仿宋" w:hAnsi="仿宋" w:eastAsia="仿宋"/>
                <w:sz w:val="24"/>
                <w:szCs w:val="28"/>
                <w:lang w:val="en-US" w:eastAsia="zh-CN"/>
              </w:rPr>
              <w:t>答辩记录人签名</w:t>
            </w:r>
          </w:p>
        </w:tc>
      </w:tr>
      <w:tr w14:paraId="380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52148AB">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14:paraId="601F81B0">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14:paraId="12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5276D762">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14:paraId="50E62348">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学生、导师签名，提交前请扫描留存，定稿需要</w:t>
            </w:r>
          </w:p>
        </w:tc>
      </w:tr>
      <w:tr w14:paraId="757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00C7736E">
            <w:pPr>
              <w:rPr>
                <w:rFonts w:hint="default" w:ascii="仿宋" w:hAnsi="仿宋" w:eastAsia="仿宋"/>
                <w:sz w:val="24"/>
                <w:szCs w:val="28"/>
                <w:lang w:val="en-US" w:eastAsia="zh-CN"/>
              </w:rPr>
            </w:pPr>
            <w:r>
              <w:rPr>
                <w:rFonts w:hint="eastAsia" w:ascii="仿宋" w:hAnsi="仿宋" w:eastAsia="仿宋"/>
                <w:b/>
                <w:bCs/>
                <w:color w:val="auto"/>
                <w:sz w:val="24"/>
                <w:szCs w:val="28"/>
              </w:rPr>
              <w:t>⑥《浙江大学研究生学位论文核查要素清单》</w:t>
            </w:r>
            <w:r>
              <w:rPr>
                <w:rFonts w:hint="eastAsia" w:ascii="仿宋" w:hAnsi="仿宋" w:eastAsia="仿宋"/>
                <w:color w:val="auto"/>
                <w:sz w:val="24"/>
                <w:szCs w:val="28"/>
              </w:rPr>
              <w:br w:type="textWrapping"/>
            </w:r>
            <w:r>
              <w:rPr>
                <w:rFonts w:hint="eastAsia" w:ascii="仿宋" w:hAnsi="仿宋" w:eastAsia="仿宋"/>
                <w:color w:val="auto"/>
                <w:sz w:val="24"/>
                <w:szCs w:val="28"/>
                <w:lang w:val="en-US" w:eastAsia="zh-CN"/>
              </w:rPr>
              <w:t>导师、答辩专家签字</w:t>
            </w:r>
          </w:p>
        </w:tc>
      </w:tr>
      <w:tr w14:paraId="6153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14C4FCCC">
            <w:pPr>
              <w:rPr>
                <w:rFonts w:hint="default" w:ascii="仿宋" w:hAnsi="仿宋" w:eastAsia="仿宋"/>
                <w:b/>
                <w:bCs/>
                <w:sz w:val="24"/>
                <w:szCs w:val="28"/>
                <w:lang w:val="en-US" w:eastAsia="zh-CN"/>
              </w:rPr>
            </w:pPr>
            <w:r>
              <w:rPr>
                <w:rFonts w:hint="eastAsia" w:ascii="仿宋" w:hAnsi="仿宋" w:eastAsia="仿宋"/>
                <w:b/>
                <w:bCs/>
                <w:sz w:val="24"/>
                <w:szCs w:val="28"/>
              </w:rPr>
              <w:t>⑦浙江大学学位论文修改定稿审核表</w:t>
            </w:r>
            <w:r>
              <w:rPr>
                <w:rFonts w:hint="eastAsia" w:ascii="仿宋" w:hAnsi="仿宋" w:eastAsia="仿宋"/>
                <w:b/>
                <w:bCs/>
                <w:sz w:val="24"/>
                <w:szCs w:val="28"/>
                <w:lang w:val="en-US" w:eastAsia="zh-CN"/>
              </w:rPr>
              <w:t>1份</w:t>
            </w:r>
          </w:p>
          <w:p w14:paraId="01C12EC3">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14:paraId="3F7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5DA71402">
            <w:pPr>
              <w:rPr>
                <w:rFonts w:hint="eastAsia" w:ascii="仿宋" w:hAnsi="仿宋" w:eastAsia="仿宋"/>
                <w:b/>
                <w:bCs/>
                <w:sz w:val="24"/>
                <w:szCs w:val="28"/>
                <w:lang w:eastAsia="zh-CN"/>
              </w:rPr>
            </w:pPr>
            <w:r>
              <w:rPr>
                <w:rFonts w:hint="eastAsia" w:ascii="仿宋" w:hAnsi="仿宋" w:eastAsia="仿宋"/>
                <w:b/>
                <w:bCs/>
                <w:sz w:val="24"/>
                <w:szCs w:val="28"/>
              </w:rPr>
              <w:t>⑧打印并签字的定稿的学位论文</w:t>
            </w:r>
          </w:p>
          <w:p w14:paraId="4495346B">
            <w:pPr>
              <w:rPr>
                <w:rFonts w:hint="eastAsia" w:ascii="仿宋" w:hAnsi="仿宋" w:eastAsia="仿宋"/>
                <w:b/>
                <w:bCs/>
                <w:sz w:val="24"/>
                <w:szCs w:val="28"/>
                <w:lang w:val="en-US" w:eastAsia="zh-CN"/>
              </w:rPr>
            </w:pP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14:paraId="541A99ED">
            <w:pPr>
              <w:rPr>
                <w:rFonts w:ascii="仿宋" w:hAnsi="仿宋" w:eastAsia="仿宋"/>
                <w:sz w:val="24"/>
                <w:szCs w:val="28"/>
              </w:rPr>
            </w:pPr>
            <w:r>
              <w:rPr>
                <w:rFonts w:hint="eastAsia" w:ascii="仿宋" w:hAnsi="仿宋" w:eastAsia="仿宋"/>
                <w:sz w:val="24"/>
                <w:szCs w:val="28"/>
                <w:lang w:val="en-US" w:eastAsia="zh-CN"/>
              </w:rPr>
              <w:t>【注】根据答辩意见修改论文并完成定稿，并上传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color w:val="0000FF"/>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14:paraId="2C123182">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14:paraId="7EB78E31">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14:paraId="0CE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971F62A">
            <w:pPr>
              <w:rPr>
                <w:rFonts w:hint="eastAsia" w:ascii="仿宋" w:hAnsi="仿宋" w:eastAsia="仿宋"/>
                <w:b/>
                <w:bCs/>
                <w:sz w:val="24"/>
                <w:szCs w:val="28"/>
              </w:rPr>
            </w:pPr>
            <w:r>
              <w:rPr>
                <w:rFonts w:hint="eastAsia" w:ascii="仿宋" w:hAnsi="仿宋" w:eastAsia="仿宋"/>
                <w:sz w:val="24"/>
                <w:szCs w:val="28"/>
              </w:rPr>
              <w:t>⑨</w:t>
            </w:r>
            <w:r>
              <w:rPr>
                <w:rFonts w:hint="eastAsia" w:ascii="仿宋" w:hAnsi="仿宋" w:eastAsia="仿宋"/>
                <w:b/>
                <w:bCs/>
                <w:sz w:val="24"/>
                <w:szCs w:val="28"/>
              </w:rPr>
              <w:t>发表论文复印件</w:t>
            </w:r>
          </w:p>
          <w:p w14:paraId="2F3B15CB">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14:paraId="7A00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C56A28E">
            <w:pPr>
              <w:rPr>
                <w:rFonts w:hint="eastAsia" w:ascii="仿宋" w:hAnsi="仿宋" w:eastAsia="仿宋"/>
                <w:sz w:val="24"/>
                <w:szCs w:val="28"/>
              </w:rPr>
            </w:pPr>
            <w:r>
              <w:rPr>
                <w:rFonts w:hint="eastAsia" w:ascii="仿宋" w:hAnsi="仿宋" w:eastAsia="仿宋"/>
                <w:b/>
                <w:bCs/>
                <w:sz w:val="24"/>
                <w:szCs w:val="28"/>
              </w:rPr>
              <w:t>⑩</w:t>
            </w:r>
            <w:r>
              <w:rPr>
                <w:rFonts w:hint="eastAsia" w:ascii="仿宋" w:hAnsi="仿宋" w:eastAsia="仿宋"/>
                <w:sz w:val="24"/>
                <w:szCs w:val="28"/>
              </w:rPr>
              <w:t>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14:paraId="3FD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55" w:type="dxa"/>
          </w:tcPr>
          <w:p w14:paraId="78A8A1ED">
            <w:pPr>
              <w:rPr>
                <w:rFonts w:ascii="仿宋" w:hAnsi="仿宋" w:eastAsia="仿宋"/>
                <w:sz w:val="24"/>
                <w:szCs w:val="28"/>
              </w:rPr>
            </w:pPr>
            <w:r>
              <w:rPr>
                <w:rFonts w:hint="eastAsia" w:ascii="仿宋" w:hAnsi="仿宋" w:eastAsia="仿宋"/>
                <w:b/>
                <w:bCs/>
                <w:sz w:val="24"/>
                <w:szCs w:val="28"/>
              </w:rPr>
              <w:t>⑪</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14:paraId="7708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EA5B06B">
            <w:pPr>
              <w:rPr>
                <w:rFonts w:hint="eastAsia" w:ascii="仿宋" w:hAnsi="仿宋" w:eastAsia="仿宋"/>
                <w:b/>
                <w:bCs/>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14:paraId="364F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4E504F9">
            <w:pPr>
              <w:rPr>
                <w:rFonts w:hint="eastAsia" w:ascii="仿宋" w:hAnsi="仿宋" w:eastAsia="仿宋"/>
                <w:sz w:val="24"/>
                <w:szCs w:val="28"/>
                <w:lang w:eastAsia="zh-CN"/>
              </w:rPr>
            </w:pPr>
            <w:r>
              <w:rPr>
                <w:rFonts w:hint="eastAsia" w:ascii="微软雅黑" w:hAnsi="微软雅黑" w:eastAsia="微软雅黑" w:cs="微软雅黑"/>
                <w:b/>
                <w:bCs/>
                <w:sz w:val="24"/>
                <w:szCs w:val="28"/>
              </w:rPr>
              <w:t>⑬</w:t>
            </w:r>
            <w:r>
              <w:rPr>
                <w:rFonts w:hint="eastAsia" w:ascii="仿宋" w:hAnsi="仿宋" w:eastAsia="仿宋"/>
                <w:b/>
                <w:bCs/>
                <w:sz w:val="24"/>
                <w:szCs w:val="28"/>
              </w:rPr>
              <w:t>新华社图像</w:t>
            </w:r>
            <w:r>
              <w:rPr>
                <w:rFonts w:hint="eastAsia" w:ascii="仿宋" w:hAnsi="仿宋" w:eastAsia="仿宋"/>
                <w:sz w:val="24"/>
                <w:szCs w:val="28"/>
              </w:rPr>
              <w:t>（学信网学历照片）</w:t>
            </w:r>
          </w:p>
          <w:p w14:paraId="031D990D">
            <w:pPr>
              <w:rPr>
                <w:rFonts w:hint="default" w:ascii="仿宋" w:hAnsi="仿宋" w:eastAsia="仿宋"/>
                <w:b/>
                <w:bCs/>
                <w:color w:val="0070C0"/>
                <w:sz w:val="24"/>
                <w:szCs w:val="28"/>
                <w:lang w:val="en-US"/>
              </w:rPr>
            </w:pP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r>
              <w:rPr>
                <w:rFonts w:hint="eastAsia" w:ascii="仿宋" w:hAnsi="仿宋" w:eastAsia="仿宋"/>
                <w:sz w:val="24"/>
                <w:szCs w:val="24"/>
                <w:lang w:val="en-US" w:eastAsia="zh-CN"/>
              </w:rPr>
              <w:t>纸质版电子版都可。</w:t>
            </w:r>
          </w:p>
        </w:tc>
      </w:tr>
      <w:tr w14:paraId="0BA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134D600">
            <w:pPr>
              <w:rPr>
                <w:rFonts w:hint="eastAsia" w:ascii="仿宋" w:hAnsi="仿宋" w:eastAsia="仿宋"/>
                <w:b/>
                <w:bCs/>
                <w:sz w:val="24"/>
                <w:szCs w:val="28"/>
                <w:lang w:val="en-US" w:eastAsia="zh-CN"/>
              </w:rPr>
            </w:pPr>
            <w:r>
              <w:rPr>
                <w:rFonts w:hint="eastAsia" w:ascii="微软雅黑" w:hAnsi="微软雅黑" w:eastAsia="微软雅黑" w:cs="微软雅黑"/>
                <w:b/>
                <w:bCs/>
                <w:i w:val="0"/>
                <w:iCs w:val="0"/>
                <w:caps w:val="0"/>
                <w:color w:val="333333"/>
                <w:spacing w:val="0"/>
                <w:sz w:val="24"/>
                <w:szCs w:val="24"/>
                <w:shd w:val="clear" w:fill="FFFFFF"/>
              </w:rPr>
              <w:t>⑭</w:t>
            </w:r>
            <w:r>
              <w:rPr>
                <w:rFonts w:hint="eastAsia" w:ascii="仿宋" w:hAnsi="仿宋" w:eastAsia="仿宋"/>
                <w:b/>
                <w:bCs/>
                <w:sz w:val="24"/>
                <w:szCs w:val="28"/>
                <w:lang w:val="en-US" w:eastAsia="zh-CN"/>
              </w:rPr>
              <w:t>以研究生毕业同等学力申请博士/硕士学位论文研修资格审查表</w:t>
            </w:r>
          </w:p>
          <w:p w14:paraId="378760FE">
            <w:pPr>
              <w:rPr>
                <w:rFonts w:hint="eastAsia" w:ascii="仿宋" w:hAnsi="仿宋" w:eastAsia="仿宋"/>
                <w:b/>
                <w:bCs/>
                <w:sz w:val="24"/>
                <w:szCs w:val="28"/>
                <w:lang w:val="en-US" w:eastAsia="zh-CN"/>
              </w:rPr>
            </w:pP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eastAsia="zh-CN"/>
              </w:rPr>
              <w:t>，</w:t>
            </w:r>
            <w:r>
              <w:rPr>
                <w:rFonts w:hint="eastAsia" w:ascii="仿宋" w:hAnsi="仿宋" w:eastAsia="仿宋"/>
                <w:b w:val="0"/>
                <w:bCs w:val="0"/>
                <w:color w:val="0000FF"/>
                <w:sz w:val="24"/>
                <w:szCs w:val="28"/>
                <w:lang w:val="en-US" w:eastAsia="zh-CN"/>
              </w:rPr>
              <w:t>已在学院</w:t>
            </w:r>
            <w:r>
              <w:rPr>
                <w:rFonts w:hint="eastAsia" w:ascii="仿宋" w:hAnsi="仿宋" w:eastAsia="仿宋"/>
                <w:color w:val="0000FF"/>
                <w:sz w:val="22"/>
                <w:szCs w:val="24"/>
                <w:lang w:val="en-US" w:eastAsia="zh-CN"/>
              </w:rPr>
              <w:t>)</w:t>
            </w:r>
          </w:p>
        </w:tc>
      </w:tr>
    </w:tbl>
    <w:p w14:paraId="53E8077D">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YzQ1ZGEwNTU2NjYyMWUxZWIwNjIyMjFmYjM1NTA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943D50"/>
    <w:rsid w:val="01FC4028"/>
    <w:rsid w:val="04D31AB3"/>
    <w:rsid w:val="04FF037E"/>
    <w:rsid w:val="05D56369"/>
    <w:rsid w:val="06BA27AF"/>
    <w:rsid w:val="10125409"/>
    <w:rsid w:val="11F6219D"/>
    <w:rsid w:val="120226B5"/>
    <w:rsid w:val="14EB7FD7"/>
    <w:rsid w:val="16812CB8"/>
    <w:rsid w:val="16D056D6"/>
    <w:rsid w:val="173619DD"/>
    <w:rsid w:val="1A0B053B"/>
    <w:rsid w:val="1A820403"/>
    <w:rsid w:val="1B866CAC"/>
    <w:rsid w:val="1B9C2A9A"/>
    <w:rsid w:val="1C43064E"/>
    <w:rsid w:val="1DD6136C"/>
    <w:rsid w:val="1E3B3D7D"/>
    <w:rsid w:val="1EEE7CB6"/>
    <w:rsid w:val="1F4B7FF0"/>
    <w:rsid w:val="20075B68"/>
    <w:rsid w:val="20992FDD"/>
    <w:rsid w:val="20E406FC"/>
    <w:rsid w:val="21863561"/>
    <w:rsid w:val="219707AA"/>
    <w:rsid w:val="24D34D10"/>
    <w:rsid w:val="253E2293"/>
    <w:rsid w:val="2666570F"/>
    <w:rsid w:val="2A482869"/>
    <w:rsid w:val="2B41674B"/>
    <w:rsid w:val="2C2B3683"/>
    <w:rsid w:val="2C8E776E"/>
    <w:rsid w:val="311A7531"/>
    <w:rsid w:val="315F16D9"/>
    <w:rsid w:val="33016EEC"/>
    <w:rsid w:val="33250AAD"/>
    <w:rsid w:val="33924092"/>
    <w:rsid w:val="38CA7D80"/>
    <w:rsid w:val="3B936B4F"/>
    <w:rsid w:val="3D6A7D83"/>
    <w:rsid w:val="3E1D557C"/>
    <w:rsid w:val="3F406FEE"/>
    <w:rsid w:val="3F4C14EF"/>
    <w:rsid w:val="40610FCA"/>
    <w:rsid w:val="425D7EB7"/>
    <w:rsid w:val="427B47BF"/>
    <w:rsid w:val="42B47F46"/>
    <w:rsid w:val="434F5A51"/>
    <w:rsid w:val="4492209A"/>
    <w:rsid w:val="454F0753"/>
    <w:rsid w:val="46472A10"/>
    <w:rsid w:val="46957AB7"/>
    <w:rsid w:val="47A143A2"/>
    <w:rsid w:val="482F4996"/>
    <w:rsid w:val="48C06AA9"/>
    <w:rsid w:val="4A0C0D60"/>
    <w:rsid w:val="4AA93C99"/>
    <w:rsid w:val="4AEF02B1"/>
    <w:rsid w:val="4B454223"/>
    <w:rsid w:val="4DC3376B"/>
    <w:rsid w:val="4DF47921"/>
    <w:rsid w:val="4FF727BF"/>
    <w:rsid w:val="50011E81"/>
    <w:rsid w:val="50143746"/>
    <w:rsid w:val="508079C0"/>
    <w:rsid w:val="513419E3"/>
    <w:rsid w:val="53CC62FA"/>
    <w:rsid w:val="54B547DA"/>
    <w:rsid w:val="55F96DF7"/>
    <w:rsid w:val="56ED3FF3"/>
    <w:rsid w:val="570F30D6"/>
    <w:rsid w:val="58FB64CE"/>
    <w:rsid w:val="5B062A42"/>
    <w:rsid w:val="5FCE430C"/>
    <w:rsid w:val="60133543"/>
    <w:rsid w:val="612B4FB0"/>
    <w:rsid w:val="6221348D"/>
    <w:rsid w:val="63154C9F"/>
    <w:rsid w:val="632423A0"/>
    <w:rsid w:val="6324590E"/>
    <w:rsid w:val="67B56469"/>
    <w:rsid w:val="6981148E"/>
    <w:rsid w:val="69D361E5"/>
    <w:rsid w:val="6BA56A8B"/>
    <w:rsid w:val="6DCD008B"/>
    <w:rsid w:val="722D55E6"/>
    <w:rsid w:val="723201D8"/>
    <w:rsid w:val="737D6825"/>
    <w:rsid w:val="73DE4D4E"/>
    <w:rsid w:val="74367A9C"/>
    <w:rsid w:val="743940E5"/>
    <w:rsid w:val="772F397A"/>
    <w:rsid w:val="78AF606F"/>
    <w:rsid w:val="790869AD"/>
    <w:rsid w:val="79FB7BE1"/>
    <w:rsid w:val="7AAE570B"/>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1434</Words>
  <Characters>1500</Characters>
  <Lines>7</Lines>
  <Paragraphs>2</Paragraphs>
  <TotalTime>49</TotalTime>
  <ScaleCrop>false</ScaleCrop>
  <LinksUpToDate>false</LinksUpToDate>
  <CharactersWithSpaces>1507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2026-05-06T06:53:15Z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A20A5976EBF44F3BAD9DA210595C4770_13</vt:lpwstr>
  </property>
  <property fmtid="{D5CDD505-2E9C-101B-9397-08002B2CF9AE}" pid="4" name="KSOTemplateDocerSaveRecord">
    <vt:lpwstr>eyJoZGlkIjoiMDhkYzQ1ZGEwNTU2NjYyMWUxZWIwNjIyMjFmYjM1NTAiLCJ1c2VySWQiOiIxNzM4NTU5NjU1In0=</vt:lpwstr>
  </property>
</Properties>
</file>